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BB" w:rsidRPr="000975C8" w:rsidRDefault="00323046" w:rsidP="00323046">
      <w:pPr>
        <w:pStyle w:val="Title"/>
      </w:pPr>
      <w:bookmarkStart w:id="0" w:name="_GoBack"/>
      <w:bookmarkEnd w:id="0"/>
      <w:r w:rsidRPr="000975C8">
        <w:t>SAID FOUNDATION SCHOLARSHIPS</w:t>
      </w:r>
    </w:p>
    <w:p w:rsidR="005507BB" w:rsidRPr="000975C8" w:rsidRDefault="00F269B2" w:rsidP="00F269B2">
      <w:pPr>
        <w:jc w:val="center"/>
        <w:rPr>
          <w:b/>
        </w:rPr>
      </w:pPr>
      <w:r w:rsidRPr="000975C8">
        <w:rPr>
          <w:b/>
        </w:rPr>
        <w:t>INFORMATION</w:t>
      </w:r>
      <w:r w:rsidR="005507BB" w:rsidRPr="000975C8">
        <w:rPr>
          <w:b/>
        </w:rPr>
        <w:t xml:space="preserve"> </w:t>
      </w:r>
      <w:r w:rsidRPr="000975C8">
        <w:rPr>
          <w:b/>
        </w:rPr>
        <w:t>FOR APPLICANTS</w:t>
      </w:r>
    </w:p>
    <w:p w:rsidR="005507BB" w:rsidRPr="000975C8" w:rsidRDefault="005507BB" w:rsidP="005507BB">
      <w:pPr>
        <w:ind w:right="-483"/>
        <w:jc w:val="both"/>
        <w:rPr>
          <w:b/>
        </w:rPr>
      </w:pPr>
    </w:p>
    <w:p w:rsidR="00323046" w:rsidRPr="000975C8" w:rsidRDefault="00323046" w:rsidP="005507BB">
      <w:pPr>
        <w:ind w:right="-483"/>
        <w:jc w:val="both"/>
        <w:rPr>
          <w:u w:val="single"/>
        </w:rPr>
      </w:pPr>
    </w:p>
    <w:p w:rsidR="00561AA2" w:rsidRPr="000975C8" w:rsidRDefault="00323046" w:rsidP="005507BB">
      <w:pPr>
        <w:jc w:val="both"/>
        <w:rPr>
          <w:b/>
          <w:bCs/>
        </w:rPr>
      </w:pPr>
      <w:r w:rsidRPr="000975C8">
        <w:rPr>
          <w:b/>
          <w:bCs/>
        </w:rPr>
        <w:t>GENERAL INFORMATION</w:t>
      </w:r>
    </w:p>
    <w:p w:rsidR="00561AA2" w:rsidRPr="000975C8" w:rsidRDefault="00561AA2" w:rsidP="005507BB">
      <w:pPr>
        <w:jc w:val="both"/>
      </w:pPr>
    </w:p>
    <w:p w:rsidR="005507BB" w:rsidRPr="000975C8" w:rsidRDefault="005507BB" w:rsidP="005507BB">
      <w:pPr>
        <w:jc w:val="both"/>
      </w:pPr>
      <w:r w:rsidRPr="000975C8">
        <w:t xml:space="preserve">The Said Foundation offers twenty postgraduate scholarships annually to outstanding individuals who demonstrate the potential to become leaders and innovators of change. </w:t>
      </w:r>
    </w:p>
    <w:p w:rsidR="005507BB" w:rsidRPr="000975C8" w:rsidRDefault="005507BB" w:rsidP="005507BB">
      <w:pPr>
        <w:jc w:val="both"/>
      </w:pPr>
    </w:p>
    <w:p w:rsidR="002A1EAA" w:rsidRDefault="005507BB" w:rsidP="00EB50F6">
      <w:pPr>
        <w:jc w:val="both"/>
      </w:pPr>
      <w:r w:rsidRPr="000975C8">
        <w:t>Scholarships are primarily offered for one year postgraduate courses but in exceptional circumstances it may be possible to consider applicants for two year courses</w:t>
      </w:r>
      <w:r w:rsidR="00906723" w:rsidRPr="000975C8">
        <w:t>.</w:t>
      </w:r>
      <w:r w:rsidR="00EB50F6" w:rsidRPr="000975C8">
        <w:t xml:space="preserve"> </w:t>
      </w:r>
    </w:p>
    <w:p w:rsidR="002A1EAA" w:rsidRDefault="002A1EAA" w:rsidP="00EB50F6">
      <w:pPr>
        <w:jc w:val="both"/>
      </w:pPr>
    </w:p>
    <w:p w:rsidR="005507BB" w:rsidRPr="001E1648" w:rsidRDefault="005507BB" w:rsidP="00EB50F6">
      <w:pPr>
        <w:jc w:val="both"/>
        <w:rPr>
          <w:b/>
          <w:bCs/>
        </w:rPr>
      </w:pPr>
      <w:r w:rsidRPr="000975C8">
        <w:t xml:space="preserve">The Foundation also offers, exceptionally, one or two PhD/DPhil scholarships a year at </w:t>
      </w:r>
      <w:r w:rsidRPr="000975C8">
        <w:rPr>
          <w:b/>
        </w:rPr>
        <w:t>Oxford and Cambridge universities only</w:t>
      </w:r>
      <w:r w:rsidRPr="000975C8">
        <w:t xml:space="preserve">. </w:t>
      </w:r>
      <w:r w:rsidR="001E1648" w:rsidRPr="000975C8">
        <w:t xml:space="preserve">Priority will be given to candidates who </w:t>
      </w:r>
      <w:r w:rsidR="001E1648">
        <w:t>hol</w:t>
      </w:r>
      <w:r w:rsidR="001E1648" w:rsidRPr="000975C8">
        <w:t xml:space="preserve">d a teaching post at a university in their home country and can clearly demonstrate the need for the proposed </w:t>
      </w:r>
      <w:r w:rsidR="001E1648">
        <w:t xml:space="preserve">research in their home country.  </w:t>
      </w:r>
      <w:r w:rsidRPr="000975C8">
        <w:t xml:space="preserve">There are different eligibility criteria </w:t>
      </w:r>
      <w:r w:rsidR="00511401" w:rsidRPr="000975C8">
        <w:t xml:space="preserve">and a separate application procedure </w:t>
      </w:r>
      <w:r w:rsidRPr="000975C8">
        <w:t xml:space="preserve">for </w:t>
      </w:r>
      <w:r w:rsidR="00511401" w:rsidRPr="000975C8">
        <w:t xml:space="preserve">Oxford and Cambridge </w:t>
      </w:r>
      <w:r w:rsidRPr="000975C8">
        <w:t xml:space="preserve">awards. </w:t>
      </w:r>
      <w:r w:rsidR="00511401" w:rsidRPr="000975C8">
        <w:t>S</w:t>
      </w:r>
      <w:r w:rsidRPr="000975C8">
        <w:t>ee “</w:t>
      </w:r>
      <w:r w:rsidR="00F269B2" w:rsidRPr="000975C8">
        <w:t>Information</w:t>
      </w:r>
      <w:r w:rsidRPr="000975C8">
        <w:t xml:space="preserve"> for Applicants to Oxford and Cambridge” </w:t>
      </w:r>
      <w:r w:rsidR="00906723" w:rsidRPr="000975C8">
        <w:t>which can be found on</w:t>
      </w:r>
      <w:r w:rsidRPr="000975C8">
        <w:t xml:space="preserve"> the Said Foundation website.</w:t>
      </w:r>
    </w:p>
    <w:p w:rsidR="006308C2" w:rsidRPr="000975C8" w:rsidRDefault="006308C2" w:rsidP="00906723">
      <w:pPr>
        <w:jc w:val="both"/>
      </w:pPr>
    </w:p>
    <w:p w:rsidR="006308C2" w:rsidRPr="000975C8" w:rsidRDefault="006308C2" w:rsidP="006308C2">
      <w:pPr>
        <w:jc w:val="both"/>
      </w:pPr>
      <w:r w:rsidRPr="000975C8">
        <w:t>There are no restrictions on academic subjects but priority will be given to candidates who can demonstrate that their subject will enable them to contribute to the development of their home country.</w:t>
      </w:r>
    </w:p>
    <w:p w:rsidR="006308C2" w:rsidRPr="000975C8" w:rsidRDefault="006308C2" w:rsidP="006308C2">
      <w:pPr>
        <w:jc w:val="both"/>
      </w:pPr>
    </w:p>
    <w:p w:rsidR="006308C2" w:rsidRPr="000975C8" w:rsidRDefault="006308C2" w:rsidP="00344B5B">
      <w:pPr>
        <w:pStyle w:val="BodyText2"/>
        <w:ind w:right="84"/>
      </w:pPr>
      <w:r w:rsidRPr="000975C8">
        <w:t>Applications are restricted to the Foundation’s partner un</w:t>
      </w:r>
      <w:r w:rsidR="00344B5B" w:rsidRPr="000975C8">
        <w:t>iversities in the UK. A full list of partner universities can be found</w:t>
      </w:r>
      <w:r w:rsidR="00EB50F6" w:rsidRPr="000975C8">
        <w:t xml:space="preserve"> on the Said Foundation website.</w:t>
      </w:r>
    </w:p>
    <w:p w:rsidR="006308C2" w:rsidRPr="000975C8" w:rsidRDefault="006308C2" w:rsidP="006308C2">
      <w:pPr>
        <w:ind w:right="84"/>
        <w:jc w:val="both"/>
      </w:pPr>
    </w:p>
    <w:p w:rsidR="006308C2" w:rsidRPr="000975C8" w:rsidRDefault="006308C2" w:rsidP="001C430C">
      <w:pPr>
        <w:jc w:val="both"/>
      </w:pPr>
      <w:r w:rsidRPr="000975C8">
        <w:t xml:space="preserve">Applications for study at universities outside the United Kingdom </w:t>
      </w:r>
      <w:r w:rsidR="001C430C" w:rsidRPr="000975C8">
        <w:t>and</w:t>
      </w:r>
      <w:r w:rsidRPr="000975C8">
        <w:t xml:space="preserve"> applications for undergradua</w:t>
      </w:r>
      <w:r w:rsidR="00344B5B" w:rsidRPr="000975C8">
        <w:t>te studies cannot be considered.</w:t>
      </w:r>
    </w:p>
    <w:p w:rsidR="006308C2" w:rsidRPr="000975C8" w:rsidRDefault="006308C2" w:rsidP="006308C2">
      <w:pPr>
        <w:jc w:val="both"/>
      </w:pPr>
    </w:p>
    <w:p w:rsidR="006308C2" w:rsidRPr="000975C8" w:rsidRDefault="006308C2" w:rsidP="00906723">
      <w:pPr>
        <w:jc w:val="both"/>
      </w:pPr>
    </w:p>
    <w:p w:rsidR="005507BB" w:rsidRPr="000975C8" w:rsidRDefault="00323046" w:rsidP="00F269B2">
      <w:pPr>
        <w:pStyle w:val="Heading2"/>
      </w:pPr>
      <w:r w:rsidRPr="000975C8">
        <w:t>ELIGIBILITY CRITERIA FOR 201</w:t>
      </w:r>
      <w:r w:rsidR="005274FE">
        <w:t>7</w:t>
      </w:r>
      <w:r w:rsidRPr="000975C8">
        <w:t>/1</w:t>
      </w:r>
      <w:r w:rsidR="005274FE">
        <w:t>8</w:t>
      </w:r>
    </w:p>
    <w:p w:rsidR="005507BB" w:rsidRPr="000975C8" w:rsidRDefault="005507BB" w:rsidP="005507BB">
      <w:pPr>
        <w:jc w:val="both"/>
      </w:pPr>
    </w:p>
    <w:p w:rsidR="006308C2" w:rsidRPr="000975C8" w:rsidRDefault="00561AA2" w:rsidP="001C430C">
      <w:pPr>
        <w:pStyle w:val="BodyText2"/>
        <w:ind w:right="84"/>
        <w:rPr>
          <w:b/>
        </w:rPr>
      </w:pPr>
      <w:r w:rsidRPr="000975C8">
        <w:t>-</w:t>
      </w:r>
      <w:r w:rsidR="005507BB" w:rsidRPr="000975C8">
        <w:t xml:space="preserve">Applications are restricted to candidates who are </w:t>
      </w:r>
      <w:r w:rsidR="005274FE">
        <w:t xml:space="preserve">Syrian, </w:t>
      </w:r>
      <w:r w:rsidR="005274FE" w:rsidRPr="000975C8">
        <w:t>Palestinian (including Palestinians inside Israel)</w:t>
      </w:r>
      <w:r w:rsidR="005274FE">
        <w:t>,</w:t>
      </w:r>
      <w:r w:rsidR="005274FE" w:rsidRPr="000975C8">
        <w:t xml:space="preserve"> </w:t>
      </w:r>
      <w:r w:rsidR="005274FE">
        <w:t>Lebanese and</w:t>
      </w:r>
      <w:r w:rsidR="005507BB" w:rsidRPr="000975C8">
        <w:t xml:space="preserve"> Jordanian;</w:t>
      </w:r>
      <w:r w:rsidR="00906723" w:rsidRPr="000975C8">
        <w:rPr>
          <w:b/>
        </w:rPr>
        <w:t xml:space="preserve"> </w:t>
      </w:r>
    </w:p>
    <w:p w:rsidR="006308C2" w:rsidRPr="000975C8" w:rsidRDefault="006308C2" w:rsidP="00906723">
      <w:pPr>
        <w:pStyle w:val="BodyText2"/>
        <w:ind w:right="84"/>
        <w:rPr>
          <w:b/>
        </w:rPr>
      </w:pPr>
    </w:p>
    <w:p w:rsidR="00906723" w:rsidRDefault="006308C2" w:rsidP="00906723">
      <w:pPr>
        <w:pStyle w:val="BodyText2"/>
        <w:ind w:right="84"/>
        <w:rPr>
          <w:rFonts w:cs="Arial"/>
          <w:szCs w:val="24"/>
          <w:shd w:val="clear" w:color="auto" w:fill="FFFFFF"/>
        </w:rPr>
      </w:pPr>
      <w:r w:rsidRPr="000975C8">
        <w:rPr>
          <w:b/>
        </w:rPr>
        <w:t>-</w:t>
      </w:r>
      <w:r w:rsidR="00906723" w:rsidRPr="000975C8">
        <w:rPr>
          <w:bCs/>
        </w:rPr>
        <w:t>P</w:t>
      </w:r>
      <w:r w:rsidR="00906723" w:rsidRPr="000975C8">
        <w:rPr>
          <w:rFonts w:cs="Arial"/>
          <w:szCs w:val="24"/>
          <w:shd w:val="clear" w:color="auto" w:fill="FFFFFF"/>
        </w:rPr>
        <w:t xml:space="preserve">riority is given to candidates </w:t>
      </w:r>
      <w:r w:rsidR="005274FE">
        <w:rPr>
          <w:rFonts w:cs="Arial"/>
          <w:szCs w:val="24"/>
          <w:shd w:val="clear" w:color="auto" w:fill="FFFFFF"/>
        </w:rPr>
        <w:t>who are resident</w:t>
      </w:r>
      <w:r w:rsidR="00906723" w:rsidRPr="000975C8">
        <w:rPr>
          <w:rFonts w:cs="Arial"/>
          <w:szCs w:val="24"/>
          <w:shd w:val="clear" w:color="auto" w:fill="FFFFFF"/>
        </w:rPr>
        <w:t xml:space="preserve"> in the Foundation’s target countries</w:t>
      </w:r>
      <w:r w:rsidR="005274FE">
        <w:rPr>
          <w:rFonts w:cs="Arial"/>
          <w:szCs w:val="24"/>
          <w:shd w:val="clear" w:color="auto" w:fill="FFFFFF"/>
        </w:rPr>
        <w:t xml:space="preserve"> of Syria, Palestine, Lebanon and Jordan</w:t>
      </w:r>
      <w:r w:rsidR="00906723" w:rsidRPr="000975C8">
        <w:rPr>
          <w:rFonts w:cs="Arial"/>
          <w:szCs w:val="24"/>
          <w:shd w:val="clear" w:color="auto" w:fill="FFFFFF"/>
        </w:rPr>
        <w:t>. The Foundation will, however, consider Syrians residing elsewhere due to</w:t>
      </w:r>
      <w:r w:rsidR="005274FE">
        <w:rPr>
          <w:rFonts w:cs="Arial"/>
          <w:szCs w:val="24"/>
          <w:shd w:val="clear" w:color="auto" w:fill="FFFFFF"/>
        </w:rPr>
        <w:t xml:space="preserve"> current circumstances in Syria;</w:t>
      </w:r>
    </w:p>
    <w:p w:rsidR="005274FE" w:rsidRDefault="005274FE" w:rsidP="00906723">
      <w:pPr>
        <w:pStyle w:val="BodyText2"/>
        <w:ind w:right="84"/>
        <w:rPr>
          <w:rFonts w:cs="Arial"/>
          <w:szCs w:val="24"/>
          <w:shd w:val="clear" w:color="auto" w:fill="FFFFFF"/>
        </w:rPr>
      </w:pPr>
    </w:p>
    <w:p w:rsidR="005274FE" w:rsidRDefault="005274FE" w:rsidP="00906723">
      <w:pPr>
        <w:pStyle w:val="BodyText2"/>
        <w:ind w:right="84"/>
        <w:rPr>
          <w:rFonts w:cs="Arial"/>
          <w:szCs w:val="24"/>
          <w:shd w:val="clear" w:color="auto" w:fill="FFFFFF"/>
        </w:rPr>
      </w:pPr>
      <w:r>
        <w:rPr>
          <w:rFonts w:cs="Arial"/>
          <w:szCs w:val="24"/>
          <w:shd w:val="clear" w:color="auto" w:fill="FFFFFF"/>
        </w:rPr>
        <w:t>-Priority will be given to applicants who have not previously had the opportunity to study outside of their home country;</w:t>
      </w:r>
    </w:p>
    <w:p w:rsidR="005274FE" w:rsidRPr="000975C8" w:rsidRDefault="005274FE" w:rsidP="00906723">
      <w:pPr>
        <w:pStyle w:val="BodyText2"/>
        <w:ind w:right="84"/>
        <w:rPr>
          <w:rFonts w:cs="Arial"/>
          <w:szCs w:val="24"/>
          <w:shd w:val="clear" w:color="auto" w:fill="FFFFFF"/>
        </w:rPr>
      </w:pPr>
    </w:p>
    <w:p w:rsidR="00323046" w:rsidRPr="000975C8" w:rsidRDefault="00323046" w:rsidP="00323046">
      <w:pPr>
        <w:jc w:val="both"/>
        <w:rPr>
          <w:rFonts w:cs="Arial"/>
          <w:szCs w:val="24"/>
        </w:rPr>
      </w:pPr>
      <w:r w:rsidRPr="000975C8">
        <w:rPr>
          <w:rFonts w:cs="Arial"/>
          <w:szCs w:val="24"/>
        </w:rPr>
        <w:t>-Only candidates with the equivalent of a UK 2.1 degree or higher will be eligible</w:t>
      </w:r>
      <w:r w:rsidR="00EB50F6" w:rsidRPr="000975C8">
        <w:rPr>
          <w:rFonts w:cs="Arial"/>
          <w:szCs w:val="24"/>
        </w:rPr>
        <w:t xml:space="preserve"> for consideration</w:t>
      </w:r>
      <w:r w:rsidRPr="000975C8">
        <w:rPr>
          <w:rFonts w:cs="Arial"/>
          <w:szCs w:val="24"/>
        </w:rPr>
        <w:t xml:space="preserve">; </w:t>
      </w:r>
    </w:p>
    <w:p w:rsidR="00323046" w:rsidRPr="000975C8" w:rsidRDefault="00323046" w:rsidP="00323046">
      <w:pPr>
        <w:jc w:val="both"/>
        <w:rPr>
          <w:rFonts w:cs="Arial"/>
          <w:szCs w:val="24"/>
        </w:rPr>
      </w:pPr>
    </w:p>
    <w:p w:rsidR="00323046" w:rsidRPr="000975C8" w:rsidRDefault="00323046" w:rsidP="00323046">
      <w:pPr>
        <w:jc w:val="both"/>
      </w:pPr>
      <w:r w:rsidRPr="000975C8">
        <w:lastRenderedPageBreak/>
        <w:t xml:space="preserve">-Candidates are not required to have work experience but priority will be given to those who have some work experience and who can demonstrate that their studies will benefit their field of work on return to the Middle East. </w:t>
      </w:r>
      <w:r w:rsidRPr="000975C8">
        <w:rPr>
          <w:rFonts w:cs="Arial"/>
          <w:szCs w:val="24"/>
        </w:rPr>
        <w:t xml:space="preserve">If the applicant lacks work experience the Foundation can consider experience gained from voluntary or community activities or participation in activities whilst at university; </w:t>
      </w:r>
    </w:p>
    <w:p w:rsidR="00323046" w:rsidRPr="000975C8" w:rsidRDefault="00323046" w:rsidP="00323046">
      <w:pPr>
        <w:ind w:left="964"/>
        <w:jc w:val="both"/>
      </w:pPr>
    </w:p>
    <w:p w:rsidR="00323046" w:rsidRPr="000975C8" w:rsidRDefault="00323046" w:rsidP="00323046">
      <w:pPr>
        <w:jc w:val="both"/>
      </w:pPr>
      <w:r w:rsidRPr="000975C8">
        <w:t>-Applicants are required to demonstrate that they have the potential to be leaders in their field.</w:t>
      </w:r>
    </w:p>
    <w:p w:rsidR="006308C2" w:rsidRPr="000975C8" w:rsidRDefault="006308C2" w:rsidP="00323046">
      <w:pPr>
        <w:jc w:val="both"/>
      </w:pPr>
    </w:p>
    <w:p w:rsidR="00323046" w:rsidRPr="000975C8" w:rsidRDefault="00323046" w:rsidP="00323046">
      <w:pPr>
        <w:jc w:val="both"/>
      </w:pPr>
      <w:r w:rsidRPr="000975C8">
        <w:t>-Evidence that the applicant meets his/her proposed university’s English language conditions is required by the Foundation;</w:t>
      </w:r>
    </w:p>
    <w:p w:rsidR="00323046" w:rsidRPr="000975C8" w:rsidRDefault="00323046" w:rsidP="00511401">
      <w:pPr>
        <w:jc w:val="both"/>
      </w:pPr>
    </w:p>
    <w:p w:rsidR="005507BB" w:rsidRPr="000975C8" w:rsidRDefault="00511401" w:rsidP="004C1A30">
      <w:pPr>
        <w:jc w:val="both"/>
      </w:pPr>
      <w:r w:rsidRPr="000975C8">
        <w:t>-</w:t>
      </w:r>
      <w:r w:rsidR="005507BB" w:rsidRPr="000975C8">
        <w:t xml:space="preserve">Successful applicants are required to sign a binding </w:t>
      </w:r>
      <w:r w:rsidR="005507BB" w:rsidRPr="000975C8">
        <w:rPr>
          <w:rFonts w:cs="Arial"/>
        </w:rPr>
        <w:t xml:space="preserve">undertaking to apply the skills and knowledge they have gained </w:t>
      </w:r>
      <w:r w:rsidR="005274FE">
        <w:rPr>
          <w:rFonts w:cs="Arial"/>
        </w:rPr>
        <w:t>in one</w:t>
      </w:r>
      <w:r w:rsidR="005507BB" w:rsidRPr="000975C8">
        <w:rPr>
          <w:rFonts w:cs="Arial"/>
        </w:rPr>
        <w:t xml:space="preserve"> of the</w:t>
      </w:r>
      <w:r w:rsidR="004C1A30" w:rsidRPr="000975C8">
        <w:rPr>
          <w:rFonts w:cs="Arial"/>
        </w:rPr>
        <w:t xml:space="preserve"> Foundation's target countries</w:t>
      </w:r>
      <w:r w:rsidR="00906723" w:rsidRPr="000975C8">
        <w:t xml:space="preserve"> </w:t>
      </w:r>
      <w:r w:rsidR="001C430C" w:rsidRPr="000975C8">
        <w:t>(</w:t>
      </w:r>
      <w:r w:rsidR="005274FE">
        <w:t xml:space="preserve">Syria, Palestine, Lebanon and </w:t>
      </w:r>
      <w:r w:rsidR="00906723" w:rsidRPr="000975C8">
        <w:t>Jordan).</w:t>
      </w:r>
    </w:p>
    <w:p w:rsidR="005507BB" w:rsidRPr="000975C8" w:rsidRDefault="005507BB" w:rsidP="005507BB">
      <w:pPr>
        <w:ind w:left="964"/>
        <w:jc w:val="both"/>
      </w:pPr>
    </w:p>
    <w:p w:rsidR="005507BB" w:rsidRPr="000975C8" w:rsidRDefault="005507BB" w:rsidP="005507BB">
      <w:pPr>
        <w:ind w:left="964"/>
        <w:jc w:val="both"/>
      </w:pPr>
    </w:p>
    <w:p w:rsidR="005507BB" w:rsidRPr="000975C8" w:rsidRDefault="00906723" w:rsidP="005507BB">
      <w:pPr>
        <w:pStyle w:val="Heading2"/>
      </w:pPr>
      <w:r w:rsidRPr="000975C8">
        <w:t>APPLICATION PROCESS</w:t>
      </w:r>
    </w:p>
    <w:p w:rsidR="00511401" w:rsidRPr="000975C8" w:rsidRDefault="00511401" w:rsidP="00511401"/>
    <w:p w:rsidR="00511401" w:rsidRPr="000975C8" w:rsidRDefault="00511401" w:rsidP="00BA24D3">
      <w:pPr>
        <w:rPr>
          <w:b/>
          <w:bCs/>
        </w:rPr>
      </w:pPr>
      <w:r w:rsidRPr="000975C8">
        <w:t xml:space="preserve">-Applicants must apply on line from </w:t>
      </w:r>
      <w:r w:rsidR="005274FE">
        <w:rPr>
          <w:b/>
        </w:rPr>
        <w:t>DATE TO BE ADDED</w:t>
      </w:r>
      <w:r w:rsidRPr="000975C8">
        <w:t xml:space="preserve"> July</w:t>
      </w:r>
      <w:r w:rsidR="001E1648">
        <w:t xml:space="preserve"> 2016</w:t>
      </w:r>
      <w:r w:rsidRPr="000975C8">
        <w:t xml:space="preserve">:  </w:t>
      </w:r>
    </w:p>
    <w:p w:rsidR="00511401" w:rsidRPr="000975C8" w:rsidRDefault="00511401" w:rsidP="00511401">
      <w:pPr>
        <w:rPr>
          <w:b/>
          <w:bCs/>
        </w:rPr>
      </w:pPr>
    </w:p>
    <w:p w:rsidR="00511401" w:rsidRPr="000975C8" w:rsidRDefault="00511401" w:rsidP="00BA24D3">
      <w:r w:rsidRPr="000975C8">
        <w:t>-</w:t>
      </w:r>
      <w:r w:rsidR="00906723" w:rsidRPr="000975C8">
        <w:t>A</w:t>
      </w:r>
      <w:r w:rsidRPr="000975C8">
        <w:t xml:space="preserve">pplications must be submitted by the closing date of </w:t>
      </w:r>
      <w:r w:rsidR="00BA24D3">
        <w:t>23</w:t>
      </w:r>
      <w:r w:rsidRPr="000975C8">
        <w:t xml:space="preserve">.59 UK time on </w:t>
      </w:r>
      <w:r w:rsidR="005274FE">
        <w:t>1</w:t>
      </w:r>
      <w:r w:rsidRPr="000975C8">
        <w:t xml:space="preserve"> November 201</w:t>
      </w:r>
      <w:r w:rsidR="005274FE">
        <w:t>6</w:t>
      </w:r>
      <w:r w:rsidR="00906723" w:rsidRPr="000975C8">
        <w:t>;</w:t>
      </w:r>
    </w:p>
    <w:p w:rsidR="00906723" w:rsidRPr="000975C8" w:rsidRDefault="00906723" w:rsidP="00906723"/>
    <w:p w:rsidR="00906723" w:rsidRPr="000975C8" w:rsidRDefault="00EB50F6" w:rsidP="00FD6B01">
      <w:r w:rsidRPr="000975C8">
        <w:t xml:space="preserve">-There are </w:t>
      </w:r>
      <w:r w:rsidR="00906723" w:rsidRPr="000975C8">
        <w:t>different eligibility criteria and a different application procedure for the Foundation’s scholarships at Oxford and Cambridge</w:t>
      </w:r>
      <w:r w:rsidR="001C430C" w:rsidRPr="000975C8">
        <w:t xml:space="preserve"> univers</w:t>
      </w:r>
      <w:r w:rsidR="004C1A30" w:rsidRPr="000975C8">
        <w:t>i</w:t>
      </w:r>
      <w:r w:rsidR="001C430C" w:rsidRPr="000975C8">
        <w:t>ties</w:t>
      </w:r>
      <w:r w:rsidR="00906723" w:rsidRPr="000975C8">
        <w:t xml:space="preserve">. See </w:t>
      </w:r>
      <w:r w:rsidR="001E1648">
        <w:t xml:space="preserve">university websites and </w:t>
      </w:r>
      <w:r w:rsidRPr="000975C8">
        <w:t>“</w:t>
      </w:r>
      <w:r w:rsidR="00906723" w:rsidRPr="000975C8">
        <w:t>Information for Oxford and Cambridge Applications</w:t>
      </w:r>
      <w:r w:rsidRPr="000975C8">
        <w:t>”</w:t>
      </w:r>
      <w:r w:rsidR="00906723" w:rsidRPr="000975C8">
        <w:t xml:space="preserve"> which can be found on the Foundation’s website.</w:t>
      </w:r>
    </w:p>
    <w:p w:rsidR="00827AFD" w:rsidRPr="000975C8" w:rsidRDefault="00827AFD" w:rsidP="00906723"/>
    <w:p w:rsidR="00827AFD" w:rsidRPr="000975C8" w:rsidRDefault="00827AFD" w:rsidP="00FD6B01">
      <w:pPr>
        <w:ind w:right="-483"/>
        <w:jc w:val="both"/>
      </w:pPr>
      <w:r w:rsidRPr="000975C8">
        <w:t>-Due to the volume of applications, we regret that we are unable to provide feedback on unsuccessful applications.</w:t>
      </w:r>
    </w:p>
    <w:p w:rsidR="00827AFD" w:rsidRPr="000975C8" w:rsidRDefault="00827AFD" w:rsidP="00906723"/>
    <w:p w:rsidR="00511401" w:rsidRPr="000975C8" w:rsidRDefault="00511401" w:rsidP="00511401"/>
    <w:p w:rsidR="00323046" w:rsidRPr="000975C8" w:rsidRDefault="00323046" w:rsidP="00511401">
      <w:pPr>
        <w:pStyle w:val="BodyText2"/>
        <w:rPr>
          <w:rFonts w:cs="Arial"/>
          <w:szCs w:val="24"/>
          <w:shd w:val="clear" w:color="auto" w:fill="FFFFFF"/>
        </w:rPr>
      </w:pPr>
    </w:p>
    <w:p w:rsidR="00323046" w:rsidRPr="000975C8" w:rsidRDefault="00906723" w:rsidP="00323046">
      <w:pPr>
        <w:ind w:right="-483"/>
        <w:jc w:val="both"/>
        <w:rPr>
          <w:b/>
          <w:bCs/>
        </w:rPr>
      </w:pPr>
      <w:r w:rsidRPr="000975C8">
        <w:rPr>
          <w:b/>
          <w:bCs/>
        </w:rPr>
        <w:t>INFORMATION TO BE SUBMITTED WITH APPLICATION</w:t>
      </w:r>
    </w:p>
    <w:p w:rsidR="004C1A30" w:rsidRPr="000975C8" w:rsidRDefault="004C1A30" w:rsidP="00323046">
      <w:pPr>
        <w:ind w:right="-483"/>
        <w:jc w:val="both"/>
        <w:rPr>
          <w:b/>
          <w:bCs/>
        </w:rPr>
      </w:pPr>
    </w:p>
    <w:p w:rsidR="00323046" w:rsidRPr="000975C8" w:rsidRDefault="00323046" w:rsidP="00323046">
      <w:pPr>
        <w:ind w:right="-483"/>
        <w:jc w:val="both"/>
      </w:pPr>
      <w:r w:rsidRPr="000975C8">
        <w:t>You will be required to submit with your online application:</w:t>
      </w:r>
    </w:p>
    <w:p w:rsidR="00906723" w:rsidRPr="000975C8" w:rsidRDefault="00906723" w:rsidP="00323046">
      <w:pPr>
        <w:ind w:right="-483"/>
        <w:jc w:val="both"/>
      </w:pPr>
    </w:p>
    <w:p w:rsidR="00906723" w:rsidRPr="000975C8" w:rsidRDefault="00906723" w:rsidP="001C430C">
      <w:pPr>
        <w:ind w:right="-483"/>
        <w:jc w:val="both"/>
      </w:pPr>
      <w:r w:rsidRPr="000975C8">
        <w:t>-</w:t>
      </w:r>
      <w:proofErr w:type="gramStart"/>
      <w:r w:rsidRPr="000975C8">
        <w:t>a</w:t>
      </w:r>
      <w:r w:rsidR="00EB50F6" w:rsidRPr="000975C8">
        <w:t>n offer letter from a</w:t>
      </w:r>
      <w:r w:rsidRPr="000975C8">
        <w:t xml:space="preserve"> UK university for a postgraduate course starting in September 201</w:t>
      </w:r>
      <w:r w:rsidR="001E1648">
        <w:t>7</w:t>
      </w:r>
      <w:r w:rsidRPr="000975C8">
        <w:t xml:space="preserve"> or evidence that you have</w:t>
      </w:r>
      <w:proofErr w:type="gramEnd"/>
      <w:r w:rsidRPr="000975C8">
        <w:t xml:space="preserve"> applied for a place on a postgraduat</w:t>
      </w:r>
      <w:r w:rsidR="00344B5B" w:rsidRPr="000975C8">
        <w:t>e course at a partner university</w:t>
      </w:r>
      <w:r w:rsidRPr="000975C8">
        <w:t>;</w:t>
      </w:r>
    </w:p>
    <w:p w:rsidR="00323046" w:rsidRPr="000975C8" w:rsidRDefault="00323046" w:rsidP="00323046">
      <w:pPr>
        <w:ind w:right="-483"/>
        <w:jc w:val="both"/>
      </w:pPr>
    </w:p>
    <w:p w:rsidR="00323046" w:rsidRPr="000975C8" w:rsidRDefault="00323046" w:rsidP="00323046">
      <w:pPr>
        <w:ind w:right="-483"/>
        <w:jc w:val="both"/>
      </w:pPr>
      <w:r w:rsidRPr="000975C8">
        <w:t>-a copy of your high school marks/certificate</w:t>
      </w:r>
      <w:r w:rsidR="008121FD" w:rsidRPr="000975C8">
        <w:t>;</w:t>
      </w:r>
    </w:p>
    <w:p w:rsidR="00323046" w:rsidRPr="000975C8" w:rsidRDefault="00323046" w:rsidP="00323046">
      <w:pPr>
        <w:ind w:right="-483"/>
        <w:jc w:val="both"/>
      </w:pPr>
    </w:p>
    <w:p w:rsidR="00323046" w:rsidRPr="000975C8" w:rsidRDefault="00323046" w:rsidP="00323046">
      <w:pPr>
        <w:ind w:right="-483"/>
        <w:jc w:val="both"/>
      </w:pPr>
      <w:r w:rsidRPr="000975C8">
        <w:t>-a copy of your university transcripts and graduation certificate</w:t>
      </w:r>
      <w:r w:rsidR="008121FD" w:rsidRPr="000975C8">
        <w:t>;</w:t>
      </w:r>
    </w:p>
    <w:p w:rsidR="00323046" w:rsidRPr="000975C8" w:rsidRDefault="00323046" w:rsidP="00323046">
      <w:pPr>
        <w:ind w:right="-483"/>
        <w:jc w:val="both"/>
      </w:pPr>
    </w:p>
    <w:p w:rsidR="00323046" w:rsidRDefault="001C430C" w:rsidP="001C430C">
      <w:pPr>
        <w:ind w:right="-483"/>
        <w:jc w:val="both"/>
      </w:pPr>
      <w:r w:rsidRPr="000975C8">
        <w:t>-a copy of your passport</w:t>
      </w:r>
      <w:r w:rsidR="00323046" w:rsidRPr="000975C8">
        <w:t xml:space="preserve"> or national ID card</w:t>
      </w:r>
      <w:r w:rsidR="008121FD" w:rsidRPr="000975C8">
        <w:t>;</w:t>
      </w:r>
    </w:p>
    <w:p w:rsidR="005274FE" w:rsidRDefault="005274FE" w:rsidP="001C430C">
      <w:pPr>
        <w:ind w:right="-483"/>
        <w:jc w:val="both"/>
      </w:pPr>
    </w:p>
    <w:p w:rsidR="005274FE" w:rsidRPr="000975C8" w:rsidRDefault="005274FE" w:rsidP="001C430C">
      <w:pPr>
        <w:ind w:right="-483"/>
        <w:jc w:val="both"/>
      </w:pPr>
      <w:r>
        <w:t>-</w:t>
      </w:r>
      <w:proofErr w:type="gramStart"/>
      <w:r>
        <w:t>three</w:t>
      </w:r>
      <w:proofErr w:type="gramEnd"/>
      <w:r>
        <w:t xml:space="preserve"> references;</w:t>
      </w:r>
    </w:p>
    <w:p w:rsidR="00323046" w:rsidRPr="000975C8" w:rsidRDefault="00323046" w:rsidP="00323046">
      <w:pPr>
        <w:ind w:right="-483"/>
        <w:jc w:val="both"/>
      </w:pPr>
    </w:p>
    <w:p w:rsidR="00FF2C35" w:rsidRPr="000975C8" w:rsidRDefault="00323046" w:rsidP="00FF2C35">
      <w:pPr>
        <w:ind w:right="-483"/>
        <w:jc w:val="both"/>
      </w:pPr>
      <w:proofErr w:type="gramStart"/>
      <w:r w:rsidRPr="000975C8">
        <w:t>-a copy of your English language results.</w:t>
      </w:r>
      <w:proofErr w:type="gramEnd"/>
      <w:r w:rsidRPr="000975C8">
        <w:t xml:space="preserve"> If you are invited to an interview you must provide evidence that you meet your proposed UK </w:t>
      </w:r>
      <w:proofErr w:type="gramStart"/>
      <w:r w:rsidRPr="000975C8">
        <w:t>university’</w:t>
      </w:r>
      <w:r w:rsidR="008121FD" w:rsidRPr="000975C8">
        <w:t>s</w:t>
      </w:r>
      <w:proofErr w:type="gramEnd"/>
      <w:r w:rsidR="008121FD" w:rsidRPr="000975C8">
        <w:t xml:space="preserve"> English language requirements;</w:t>
      </w:r>
    </w:p>
    <w:p w:rsidR="00FF2C35" w:rsidRPr="000975C8" w:rsidRDefault="00FF2C35" w:rsidP="00FF2C35">
      <w:pPr>
        <w:ind w:right="-483"/>
        <w:jc w:val="both"/>
      </w:pPr>
    </w:p>
    <w:p w:rsidR="000975C8" w:rsidRPr="000975C8" w:rsidRDefault="00FD6B01" w:rsidP="000975C8">
      <w:pPr>
        <w:rPr>
          <w:rFonts w:asciiTheme="minorHAnsi" w:hAnsiTheme="minorHAnsi" w:cstheme="minorBidi"/>
        </w:rPr>
      </w:pPr>
      <w:r w:rsidRPr="000975C8">
        <w:rPr>
          <w:b/>
          <w:bCs/>
        </w:rPr>
        <w:t>-</w:t>
      </w:r>
      <w:r w:rsidR="00FF2C35" w:rsidRPr="000975C8">
        <w:rPr>
          <w:b/>
          <w:bCs/>
        </w:rPr>
        <w:t>PhD applicants</w:t>
      </w:r>
      <w:r w:rsidR="004C1A30" w:rsidRPr="000975C8">
        <w:rPr>
          <w:b/>
          <w:bCs/>
        </w:rPr>
        <w:t xml:space="preserve"> only</w:t>
      </w:r>
      <w:r w:rsidR="004C1A30" w:rsidRPr="000975C8">
        <w:t xml:space="preserve">: </w:t>
      </w:r>
      <w:r w:rsidR="005274FE">
        <w:t xml:space="preserve">in addition to three references, </w:t>
      </w:r>
      <w:r w:rsidR="004C1A30" w:rsidRPr="000975C8">
        <w:t>you</w:t>
      </w:r>
      <w:r w:rsidR="00FF2C35" w:rsidRPr="000975C8">
        <w:t xml:space="preserve"> must </w:t>
      </w:r>
      <w:r w:rsidR="005274FE">
        <w:t xml:space="preserve">also </w:t>
      </w:r>
      <w:r w:rsidR="00FF2C35" w:rsidRPr="000975C8">
        <w:t xml:space="preserve">submit </w:t>
      </w:r>
      <w:r w:rsidR="000975C8" w:rsidRPr="000975C8">
        <w:rPr>
          <w:rFonts w:cs="Arial"/>
        </w:rPr>
        <w:t xml:space="preserve">a supporting statement from your proposed university supervisor or other academic/professional expert </w:t>
      </w:r>
      <w:proofErr w:type="gramStart"/>
      <w:r w:rsidR="000975C8" w:rsidRPr="000975C8">
        <w:rPr>
          <w:rFonts w:cs="Arial"/>
        </w:rPr>
        <w:t>which</w:t>
      </w:r>
      <w:proofErr w:type="gramEnd"/>
      <w:r w:rsidR="000975C8" w:rsidRPr="000975C8">
        <w:rPr>
          <w:rFonts w:cs="Arial"/>
        </w:rPr>
        <w:t xml:space="preserve"> supports the relevance of and need for your studies at the</w:t>
      </w:r>
      <w:r w:rsidR="001E1648">
        <w:rPr>
          <w:rFonts w:cs="Arial"/>
        </w:rPr>
        <w:t xml:space="preserve"> PhD level in your home country.</w:t>
      </w:r>
    </w:p>
    <w:p w:rsidR="00323046" w:rsidRPr="000975C8" w:rsidRDefault="00323046" w:rsidP="00323046">
      <w:pPr>
        <w:ind w:right="-483"/>
        <w:jc w:val="both"/>
        <w:rPr>
          <w:b/>
          <w:bCs/>
        </w:rPr>
      </w:pPr>
    </w:p>
    <w:p w:rsidR="00323046" w:rsidRPr="000975C8" w:rsidRDefault="00323046" w:rsidP="005507BB">
      <w:pPr>
        <w:ind w:right="-483"/>
        <w:jc w:val="both"/>
        <w:rPr>
          <w:b/>
          <w:bCs/>
        </w:rPr>
      </w:pPr>
    </w:p>
    <w:p w:rsidR="00323046" w:rsidRPr="000975C8" w:rsidRDefault="00323046" w:rsidP="005507BB">
      <w:pPr>
        <w:ind w:right="-483"/>
        <w:jc w:val="both"/>
        <w:rPr>
          <w:b/>
          <w:bCs/>
        </w:rPr>
      </w:pPr>
      <w:r w:rsidRPr="000975C8">
        <w:rPr>
          <w:b/>
          <w:bCs/>
        </w:rPr>
        <w:t>SELECTION PROCEDURE</w:t>
      </w:r>
    </w:p>
    <w:p w:rsidR="00323046" w:rsidRPr="000975C8" w:rsidRDefault="00323046" w:rsidP="005507BB">
      <w:pPr>
        <w:ind w:right="-483"/>
        <w:jc w:val="both"/>
      </w:pPr>
    </w:p>
    <w:p w:rsidR="008121FD" w:rsidRPr="000975C8" w:rsidRDefault="00511401" w:rsidP="00181CAC">
      <w:pPr>
        <w:ind w:right="-483"/>
        <w:jc w:val="both"/>
      </w:pPr>
      <w:r w:rsidRPr="000975C8">
        <w:t>-</w:t>
      </w:r>
      <w:r w:rsidR="005507BB" w:rsidRPr="000975C8">
        <w:t xml:space="preserve"> </w:t>
      </w:r>
      <w:r w:rsidR="00181CAC" w:rsidRPr="000975C8">
        <w:t>A</w:t>
      </w:r>
      <w:r w:rsidR="005507BB" w:rsidRPr="000975C8">
        <w:t>pplication</w:t>
      </w:r>
      <w:r w:rsidR="00181CAC" w:rsidRPr="000975C8">
        <w:t>s</w:t>
      </w:r>
      <w:r w:rsidR="005507BB" w:rsidRPr="000975C8">
        <w:t xml:space="preserve"> </w:t>
      </w:r>
      <w:r w:rsidR="00181CAC" w:rsidRPr="000975C8">
        <w:t>are</w:t>
      </w:r>
      <w:r w:rsidR="005507BB" w:rsidRPr="000975C8">
        <w:t xml:space="preserve"> carefully considered by trustees and staff of the Fou</w:t>
      </w:r>
      <w:r w:rsidR="00EB50F6" w:rsidRPr="000975C8">
        <w:t>ndation and external assessors;</w:t>
      </w:r>
    </w:p>
    <w:p w:rsidR="008121FD" w:rsidRPr="000975C8" w:rsidRDefault="008121FD" w:rsidP="005507BB">
      <w:pPr>
        <w:ind w:right="-483"/>
        <w:jc w:val="both"/>
      </w:pPr>
    </w:p>
    <w:p w:rsidR="005507BB" w:rsidRPr="000975C8" w:rsidRDefault="008121FD" w:rsidP="005507BB">
      <w:pPr>
        <w:ind w:right="-483"/>
        <w:jc w:val="both"/>
        <w:rPr>
          <w:szCs w:val="24"/>
        </w:rPr>
      </w:pPr>
      <w:r w:rsidRPr="000975C8">
        <w:t>-</w:t>
      </w:r>
      <w:r w:rsidR="005507BB" w:rsidRPr="000975C8">
        <w:rPr>
          <w:rFonts w:cs="Arial"/>
          <w:szCs w:val="24"/>
          <w:shd w:val="clear" w:color="auto" w:fill="FFFFFF"/>
        </w:rPr>
        <w:t>The Foundation bases its decisions on the candidate’s academic excellence, the usefulness of the subject to the applicant’s country, the applicant’s leadership potential, future career intentions and their practical ability to make use of the knowledge to be gained in the UK on their return to the Middle Eas</w:t>
      </w:r>
      <w:r w:rsidR="00EB50F6" w:rsidRPr="000975C8">
        <w:rPr>
          <w:rFonts w:cs="Arial"/>
          <w:szCs w:val="24"/>
          <w:shd w:val="clear" w:color="auto" w:fill="FFFFFF"/>
        </w:rPr>
        <w:t>t;</w:t>
      </w:r>
      <w:r w:rsidR="005507BB" w:rsidRPr="000975C8">
        <w:rPr>
          <w:szCs w:val="24"/>
        </w:rPr>
        <w:t xml:space="preserve"> </w:t>
      </w:r>
    </w:p>
    <w:p w:rsidR="00511401" w:rsidRPr="000975C8" w:rsidRDefault="00511401" w:rsidP="005507BB">
      <w:pPr>
        <w:ind w:right="-483"/>
        <w:jc w:val="both"/>
        <w:rPr>
          <w:szCs w:val="24"/>
        </w:rPr>
      </w:pPr>
    </w:p>
    <w:p w:rsidR="00344B5B" w:rsidRPr="000975C8" w:rsidRDefault="00511401" w:rsidP="008121FD">
      <w:pPr>
        <w:ind w:right="-483"/>
        <w:jc w:val="both"/>
      </w:pPr>
      <w:r w:rsidRPr="000975C8">
        <w:rPr>
          <w:bCs/>
        </w:rPr>
        <w:t>-</w:t>
      </w:r>
      <w:r w:rsidRPr="000975C8">
        <w:t>The Foundation conducts interviews fo</w:t>
      </w:r>
      <w:r w:rsidR="00EB50F6" w:rsidRPr="000975C8">
        <w:t>r all candidates it has shortlisted;</w:t>
      </w:r>
      <w:r w:rsidRPr="000975C8">
        <w:t xml:space="preserve"> </w:t>
      </w:r>
    </w:p>
    <w:p w:rsidR="00344B5B" w:rsidRPr="000975C8" w:rsidRDefault="00344B5B" w:rsidP="008121FD">
      <w:pPr>
        <w:ind w:right="-483"/>
        <w:jc w:val="both"/>
      </w:pPr>
    </w:p>
    <w:p w:rsidR="002A1EAA" w:rsidRDefault="00344B5B" w:rsidP="002A1EAA">
      <w:pPr>
        <w:pStyle w:val="BodyText2"/>
      </w:pPr>
      <w:r w:rsidRPr="000975C8">
        <w:t>-</w:t>
      </w:r>
      <w:r w:rsidR="00511401" w:rsidRPr="000975C8">
        <w:t>Interviews</w:t>
      </w:r>
      <w:r w:rsidR="00EB50F6" w:rsidRPr="000975C8">
        <w:t xml:space="preserve"> of shortlisted candidates</w:t>
      </w:r>
      <w:r w:rsidR="00511401" w:rsidRPr="000975C8">
        <w:t xml:space="preserve"> will take place in in Lebanon, Jordan and Palestine</w:t>
      </w:r>
      <w:r w:rsidR="00EB50F6" w:rsidRPr="000975C8">
        <w:t xml:space="preserve"> in late February/early March</w:t>
      </w:r>
      <w:r w:rsidR="00511401" w:rsidRPr="000975C8">
        <w:t xml:space="preserve">.  </w:t>
      </w:r>
      <w:r w:rsidR="005274FE">
        <w:t xml:space="preserve">Syrian candidates may be asked to attend interviews in Lebanon or Turkey. </w:t>
      </w:r>
      <w:r w:rsidR="002A1EAA">
        <w:t>In exceptional circumstances, candidates may be interviewed by Skype.</w:t>
      </w:r>
    </w:p>
    <w:p w:rsidR="008121FD" w:rsidRPr="000975C8" w:rsidRDefault="008121FD" w:rsidP="008121FD">
      <w:pPr>
        <w:ind w:right="-483"/>
        <w:jc w:val="both"/>
      </w:pPr>
    </w:p>
    <w:p w:rsidR="00EB50F6" w:rsidRPr="000975C8" w:rsidRDefault="00511401" w:rsidP="00FF2C35">
      <w:pPr>
        <w:ind w:right="-483"/>
        <w:jc w:val="both"/>
      </w:pPr>
      <w:r w:rsidRPr="000975C8">
        <w:t>-The Foundation’s Board of Trustees makes its final selection by mid-April</w:t>
      </w:r>
      <w:r w:rsidR="001E1648">
        <w:t xml:space="preserve"> and successful scholars are informed by the end of April</w:t>
      </w:r>
      <w:r w:rsidRPr="000975C8">
        <w:t xml:space="preserve">; </w:t>
      </w:r>
    </w:p>
    <w:p w:rsidR="00FF2C35" w:rsidRPr="000975C8" w:rsidRDefault="00FF2C35" w:rsidP="00FF2C35">
      <w:pPr>
        <w:ind w:right="-483"/>
        <w:jc w:val="both"/>
      </w:pPr>
    </w:p>
    <w:p w:rsidR="00511401" w:rsidRPr="000975C8" w:rsidRDefault="00511401" w:rsidP="00EB50F6">
      <w:pPr>
        <w:ind w:right="-483"/>
        <w:jc w:val="both"/>
      </w:pPr>
      <w:r w:rsidRPr="000975C8">
        <w:t>The Trustees’ decision is final a</w:t>
      </w:r>
      <w:r w:rsidR="008121FD" w:rsidRPr="000975C8">
        <w:t xml:space="preserve">nd there is no right of appeal. </w:t>
      </w:r>
    </w:p>
    <w:p w:rsidR="00511401" w:rsidRPr="000975C8" w:rsidRDefault="00511401" w:rsidP="005507BB">
      <w:pPr>
        <w:ind w:right="-483"/>
        <w:jc w:val="both"/>
      </w:pPr>
    </w:p>
    <w:p w:rsidR="005507BB" w:rsidRPr="000975C8" w:rsidRDefault="005507BB" w:rsidP="005507BB">
      <w:pPr>
        <w:ind w:right="-483"/>
        <w:jc w:val="both"/>
      </w:pPr>
    </w:p>
    <w:p w:rsidR="005507BB" w:rsidRPr="000975C8" w:rsidRDefault="00EB50F6" w:rsidP="005507BB">
      <w:pPr>
        <w:pStyle w:val="BodyText2"/>
        <w:rPr>
          <w:b/>
        </w:rPr>
      </w:pPr>
      <w:r w:rsidRPr="000975C8">
        <w:rPr>
          <w:b/>
        </w:rPr>
        <w:t>OXFORD AND CAMBRIDGE APPLICANTS</w:t>
      </w:r>
    </w:p>
    <w:p w:rsidR="00BE10DE" w:rsidRPr="000975C8" w:rsidRDefault="00BE10DE" w:rsidP="005507BB">
      <w:pPr>
        <w:pStyle w:val="BodyText2"/>
        <w:rPr>
          <w:b/>
        </w:rPr>
      </w:pPr>
    </w:p>
    <w:p w:rsidR="005507BB" w:rsidRPr="000975C8" w:rsidRDefault="00F269B2" w:rsidP="00BE10DE">
      <w:pPr>
        <w:pStyle w:val="BodyText2"/>
        <w:rPr>
          <w:b/>
          <w:bCs/>
        </w:rPr>
      </w:pPr>
      <w:r w:rsidRPr="000975C8">
        <w:t xml:space="preserve">There is a </w:t>
      </w:r>
      <w:r w:rsidR="008121FD" w:rsidRPr="000975C8">
        <w:t>separate</w:t>
      </w:r>
      <w:r w:rsidRPr="000975C8">
        <w:t xml:space="preserve"> procedure for a</w:t>
      </w:r>
      <w:r w:rsidR="005507BB" w:rsidRPr="000975C8">
        <w:t>pplicants for Oxford and Cambridge</w:t>
      </w:r>
      <w:r w:rsidRPr="000975C8">
        <w:t xml:space="preserve">.  All Oxford and Cambridge applicants </w:t>
      </w:r>
      <w:r w:rsidR="00BE10DE" w:rsidRPr="000975C8">
        <w:t xml:space="preserve">must </w:t>
      </w:r>
      <w:r w:rsidR="008F107E" w:rsidRPr="000975C8">
        <w:t>complete</w:t>
      </w:r>
      <w:r w:rsidR="005507BB" w:rsidRPr="000975C8">
        <w:t xml:space="preserve"> </w:t>
      </w:r>
      <w:r w:rsidR="00FF2C35" w:rsidRPr="000975C8">
        <w:t>the</w:t>
      </w:r>
      <w:r w:rsidRPr="000975C8">
        <w:t xml:space="preserve"> Said Foundation’s </w:t>
      </w:r>
      <w:r w:rsidR="00FF2C35" w:rsidRPr="000975C8">
        <w:t xml:space="preserve">online </w:t>
      </w:r>
      <w:r w:rsidRPr="000975C8">
        <w:t>scholarship application</w:t>
      </w:r>
      <w:r w:rsidR="00FF2C35" w:rsidRPr="000975C8">
        <w:t xml:space="preserve"> form</w:t>
      </w:r>
      <w:r w:rsidR="00FF2C35" w:rsidRPr="000975C8">
        <w:rPr>
          <w:b/>
          <w:bCs/>
        </w:rPr>
        <w:t xml:space="preserve"> </w:t>
      </w:r>
      <w:r w:rsidR="00FF2C35" w:rsidRPr="000975C8">
        <w:t xml:space="preserve">by </w:t>
      </w:r>
      <w:r w:rsidR="005274FE">
        <w:t>1</w:t>
      </w:r>
      <w:r w:rsidR="00FF2C35" w:rsidRPr="000975C8">
        <w:t xml:space="preserve"> November </w:t>
      </w:r>
      <w:r w:rsidR="00FF2C35" w:rsidRPr="000975C8">
        <w:rPr>
          <w:b/>
          <w:bCs/>
        </w:rPr>
        <w:t xml:space="preserve">and </w:t>
      </w:r>
      <w:r w:rsidR="00FF2C35" w:rsidRPr="000975C8">
        <w:t>the</w:t>
      </w:r>
      <w:r w:rsidR="00FF2C35" w:rsidRPr="000975C8">
        <w:rPr>
          <w:b/>
          <w:bCs/>
        </w:rPr>
        <w:t xml:space="preserve"> </w:t>
      </w:r>
      <w:r w:rsidR="00561AA2" w:rsidRPr="000975C8">
        <w:t xml:space="preserve">university </w:t>
      </w:r>
      <w:r w:rsidR="005507BB" w:rsidRPr="000975C8">
        <w:t xml:space="preserve">application forms </w:t>
      </w:r>
      <w:r w:rsidR="00BE10DE" w:rsidRPr="000975C8">
        <w:t>(</w:t>
      </w:r>
      <w:r w:rsidR="008F107E" w:rsidRPr="000975C8">
        <w:t>available on</w:t>
      </w:r>
      <w:r w:rsidR="005507BB" w:rsidRPr="000975C8">
        <w:t xml:space="preserve"> the university websites</w:t>
      </w:r>
      <w:r w:rsidR="00BE10DE" w:rsidRPr="000975C8">
        <w:t>)</w:t>
      </w:r>
      <w:r w:rsidR="005507BB" w:rsidRPr="000975C8">
        <w:t xml:space="preserve"> by the following deadlines:</w:t>
      </w:r>
    </w:p>
    <w:p w:rsidR="005507BB" w:rsidRPr="000975C8" w:rsidRDefault="005507BB" w:rsidP="005507BB">
      <w:pPr>
        <w:pStyle w:val="BodyText2"/>
      </w:pPr>
    </w:p>
    <w:p w:rsidR="005507BB" w:rsidRPr="000975C8" w:rsidRDefault="005507BB" w:rsidP="005507BB">
      <w:pPr>
        <w:pStyle w:val="Heading2"/>
        <w:ind w:left="5040" w:hanging="5040"/>
      </w:pPr>
      <w:r w:rsidRPr="000975C8">
        <w:t xml:space="preserve">University of </w:t>
      </w:r>
      <w:smartTag w:uri="urn:schemas-microsoft-com:office:smarttags" w:element="PlaceName">
        <w:r w:rsidRPr="000975C8">
          <w:t>Cambridge</w:t>
        </w:r>
      </w:smartTag>
      <w:r w:rsidRPr="000975C8">
        <w:tab/>
      </w:r>
    </w:p>
    <w:p w:rsidR="005507BB" w:rsidRPr="000975C8" w:rsidRDefault="005507BB" w:rsidP="00BA24D3">
      <w:pPr>
        <w:jc w:val="both"/>
      </w:pPr>
      <w:r w:rsidRPr="000975C8">
        <w:t>Deadline:</w:t>
      </w:r>
      <w:r w:rsidR="00BA24D3">
        <w:rPr>
          <w:rFonts w:cs="Arial"/>
          <w:b/>
          <w:bCs/>
          <w:szCs w:val="24"/>
        </w:rPr>
        <w:t xml:space="preserve"> </w:t>
      </w:r>
      <w:r w:rsidR="005274FE">
        <w:rPr>
          <w:b/>
          <w:bCs/>
        </w:rPr>
        <w:t>DATE TO BE ADDED</w:t>
      </w:r>
      <w:r w:rsidR="00561AA2" w:rsidRPr="000975C8">
        <w:rPr>
          <w:rFonts w:cs="Arial"/>
          <w:b/>
          <w:bCs/>
          <w:szCs w:val="24"/>
        </w:rPr>
        <w:t xml:space="preserve"> </w:t>
      </w:r>
      <w:r w:rsidR="000E417E" w:rsidRPr="000975C8">
        <w:rPr>
          <w:rFonts w:cs="Arial"/>
          <w:i/>
          <w:szCs w:val="24"/>
        </w:rPr>
        <w:t>(or the course deadline, whichever is earlier).</w:t>
      </w:r>
      <w:r w:rsidRPr="000975C8">
        <w:tab/>
      </w:r>
      <w:r w:rsidRPr="000975C8">
        <w:tab/>
      </w:r>
      <w:r w:rsidRPr="000975C8">
        <w:tab/>
      </w:r>
    </w:p>
    <w:p w:rsidR="005507BB" w:rsidRPr="000975C8" w:rsidRDefault="005507BB" w:rsidP="005507BB">
      <w:pPr>
        <w:jc w:val="both"/>
        <w:rPr>
          <w:b/>
        </w:rPr>
      </w:pPr>
      <w:r w:rsidRPr="000975C8">
        <w:rPr>
          <w:b/>
        </w:rPr>
        <w:t>University of Oxford</w:t>
      </w:r>
    </w:p>
    <w:p w:rsidR="005507BB" w:rsidRPr="000975C8" w:rsidRDefault="00BA24D3" w:rsidP="00BA24D3">
      <w:pPr>
        <w:jc w:val="both"/>
        <w:rPr>
          <w:szCs w:val="36"/>
        </w:rPr>
      </w:pPr>
      <w:r>
        <w:rPr>
          <w:szCs w:val="36"/>
        </w:rPr>
        <w:t>Please see Oxford University’s application guide for information on deadlines.</w:t>
      </w:r>
    </w:p>
    <w:p w:rsidR="00B678A7" w:rsidRPr="000975C8" w:rsidRDefault="00B678A7" w:rsidP="00B678A7">
      <w:pPr>
        <w:jc w:val="both"/>
      </w:pPr>
    </w:p>
    <w:p w:rsidR="00B678A7" w:rsidRPr="000975C8" w:rsidRDefault="00B678A7" w:rsidP="00B678A7">
      <w:pPr>
        <w:jc w:val="both"/>
      </w:pPr>
    </w:p>
    <w:sectPr w:rsidR="00B678A7" w:rsidRPr="000975C8">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DE7" w:rsidRDefault="00853DE7">
      <w:r>
        <w:separator/>
      </w:r>
    </w:p>
  </w:endnote>
  <w:endnote w:type="continuationSeparator" w:id="0">
    <w:p w:rsidR="00853DE7" w:rsidRDefault="0085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E7" w:rsidRDefault="00853D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3DE7" w:rsidRDefault="00853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DE7" w:rsidRDefault="00853D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20DE">
      <w:rPr>
        <w:rStyle w:val="PageNumber"/>
        <w:noProof/>
      </w:rPr>
      <w:t>1</w:t>
    </w:r>
    <w:r>
      <w:rPr>
        <w:rStyle w:val="PageNumber"/>
      </w:rPr>
      <w:fldChar w:fldCharType="end"/>
    </w:r>
  </w:p>
  <w:p w:rsidR="00853DE7" w:rsidRDefault="00853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DE7" w:rsidRDefault="00853DE7">
      <w:r>
        <w:separator/>
      </w:r>
    </w:p>
  </w:footnote>
  <w:footnote w:type="continuationSeparator" w:id="0">
    <w:p w:rsidR="00853DE7" w:rsidRDefault="00853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D4515"/>
    <w:multiLevelType w:val="hybridMultilevel"/>
    <w:tmpl w:val="D828F7A2"/>
    <w:lvl w:ilvl="0" w:tplc="83C48A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BB1608"/>
    <w:multiLevelType w:val="hybridMultilevel"/>
    <w:tmpl w:val="5FAE291E"/>
    <w:lvl w:ilvl="0" w:tplc="24A64E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8E05D7"/>
    <w:multiLevelType w:val="hybridMultilevel"/>
    <w:tmpl w:val="CB284CE0"/>
    <w:lvl w:ilvl="0" w:tplc="3822FC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041429"/>
    <w:multiLevelType w:val="hybridMultilevel"/>
    <w:tmpl w:val="5E1A800C"/>
    <w:lvl w:ilvl="0" w:tplc="7834D3C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605AD9"/>
    <w:multiLevelType w:val="singleLevel"/>
    <w:tmpl w:val="76147D9C"/>
    <w:lvl w:ilvl="0">
      <w:numFmt w:val="chosung"/>
      <w:lvlText w:val=""/>
      <w:lvlJc w:val="left"/>
      <w:pPr>
        <w:tabs>
          <w:tab w:val="num" w:pos="1211"/>
        </w:tabs>
        <w:ind w:left="964" w:hanging="113"/>
      </w:pPr>
      <w:rPr>
        <w:rFonts w:ascii="Times New Roman" w:hAnsi="Symbol" w:cs="Times New Roman" w:hint="default"/>
      </w:rPr>
    </w:lvl>
  </w:abstractNum>
  <w:abstractNum w:abstractNumId="5">
    <w:nsid w:val="517A7EE9"/>
    <w:multiLevelType w:val="hybridMultilevel"/>
    <w:tmpl w:val="007E3FC4"/>
    <w:lvl w:ilvl="0" w:tplc="26D03CD4">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4601DE"/>
    <w:multiLevelType w:val="hybridMultilevel"/>
    <w:tmpl w:val="0CBE4806"/>
    <w:lvl w:ilvl="0" w:tplc="8B5CC8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C455DB"/>
    <w:multiLevelType w:val="hybridMultilevel"/>
    <w:tmpl w:val="279E1F26"/>
    <w:lvl w:ilvl="0" w:tplc="B7B4FE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1E643F"/>
    <w:multiLevelType w:val="singleLevel"/>
    <w:tmpl w:val="76147D9C"/>
    <w:lvl w:ilvl="0">
      <w:numFmt w:val="chosung"/>
      <w:lvlText w:val=""/>
      <w:lvlJc w:val="left"/>
      <w:pPr>
        <w:tabs>
          <w:tab w:val="num" w:pos="1211"/>
        </w:tabs>
        <w:ind w:left="964" w:hanging="113"/>
      </w:pPr>
      <w:rPr>
        <w:rFonts w:ascii="Times New Roman" w:hAnsi="Symbol" w:cs="Times New Roman" w:hint="default"/>
      </w:rPr>
    </w:lvl>
  </w:abstractNum>
  <w:abstractNum w:abstractNumId="9">
    <w:nsid w:val="77BD58D4"/>
    <w:multiLevelType w:val="hybridMultilevel"/>
    <w:tmpl w:val="9266DB08"/>
    <w:lvl w:ilvl="0" w:tplc="527CCB7A">
      <w:numFmt w:val="bullet"/>
      <w:lvlText w:val="-"/>
      <w:lvlJc w:val="left"/>
      <w:pPr>
        <w:ind w:left="720" w:hanging="360"/>
      </w:pPr>
      <w:rPr>
        <w:rFonts w:ascii="Arial" w:eastAsia="Times New Roman"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9"/>
  </w:num>
  <w:num w:numId="5">
    <w:abstractNumId w:val="5"/>
  </w:num>
  <w:num w:numId="6">
    <w:abstractNumId w:val="6"/>
  </w:num>
  <w:num w:numId="7">
    <w:abstractNumId w:val="7"/>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BB"/>
    <w:rsid w:val="000860DF"/>
    <w:rsid w:val="000975C8"/>
    <w:rsid w:val="000B0E2C"/>
    <w:rsid w:val="000E417E"/>
    <w:rsid w:val="00181CAC"/>
    <w:rsid w:val="001C430C"/>
    <w:rsid w:val="001E1648"/>
    <w:rsid w:val="002A1EAA"/>
    <w:rsid w:val="00323046"/>
    <w:rsid w:val="00344B5B"/>
    <w:rsid w:val="00370473"/>
    <w:rsid w:val="00474FF4"/>
    <w:rsid w:val="004C1A30"/>
    <w:rsid w:val="00511401"/>
    <w:rsid w:val="005274FE"/>
    <w:rsid w:val="005507BB"/>
    <w:rsid w:val="00561AA2"/>
    <w:rsid w:val="006308C2"/>
    <w:rsid w:val="006751B6"/>
    <w:rsid w:val="008121FD"/>
    <w:rsid w:val="00827AFD"/>
    <w:rsid w:val="00853DE7"/>
    <w:rsid w:val="008F107E"/>
    <w:rsid w:val="00906723"/>
    <w:rsid w:val="00A320DE"/>
    <w:rsid w:val="00B678A7"/>
    <w:rsid w:val="00BA24D3"/>
    <w:rsid w:val="00BE10DE"/>
    <w:rsid w:val="00C00AB2"/>
    <w:rsid w:val="00C41EC2"/>
    <w:rsid w:val="00D251AF"/>
    <w:rsid w:val="00E342A3"/>
    <w:rsid w:val="00EB50F6"/>
    <w:rsid w:val="00EF0D47"/>
    <w:rsid w:val="00F269B2"/>
    <w:rsid w:val="00FD6B01"/>
    <w:rsid w:val="00FF2C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B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5507BB"/>
    <w:pPr>
      <w:keepNext/>
      <w:ind w:right="-625"/>
      <w:jc w:val="both"/>
      <w:outlineLvl w:val="0"/>
    </w:pPr>
    <w:rPr>
      <w:i/>
    </w:rPr>
  </w:style>
  <w:style w:type="paragraph" w:styleId="Heading2">
    <w:name w:val="heading 2"/>
    <w:basedOn w:val="Normal"/>
    <w:next w:val="Normal"/>
    <w:link w:val="Heading2Char"/>
    <w:qFormat/>
    <w:rsid w:val="005507BB"/>
    <w:pPr>
      <w:keepNext/>
      <w:jc w:val="both"/>
      <w:outlineLvl w:val="1"/>
    </w:pPr>
    <w:rPr>
      <w:b/>
    </w:rPr>
  </w:style>
  <w:style w:type="paragraph" w:styleId="Heading3">
    <w:name w:val="heading 3"/>
    <w:basedOn w:val="Normal"/>
    <w:next w:val="Normal"/>
    <w:link w:val="Heading3Char"/>
    <w:qFormat/>
    <w:rsid w:val="005507BB"/>
    <w:pPr>
      <w:keepNext/>
      <w:ind w:right="-483"/>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7BB"/>
    <w:rPr>
      <w:rFonts w:ascii="Arial" w:eastAsia="Times New Roman" w:hAnsi="Arial" w:cs="Times New Roman"/>
      <w:i/>
      <w:sz w:val="24"/>
      <w:szCs w:val="20"/>
    </w:rPr>
  </w:style>
  <w:style w:type="character" w:customStyle="1" w:styleId="Heading2Char">
    <w:name w:val="Heading 2 Char"/>
    <w:basedOn w:val="DefaultParagraphFont"/>
    <w:link w:val="Heading2"/>
    <w:rsid w:val="005507BB"/>
    <w:rPr>
      <w:rFonts w:ascii="Arial" w:eastAsia="Times New Roman" w:hAnsi="Arial" w:cs="Times New Roman"/>
      <w:b/>
      <w:sz w:val="24"/>
      <w:szCs w:val="20"/>
    </w:rPr>
  </w:style>
  <w:style w:type="character" w:customStyle="1" w:styleId="Heading3Char">
    <w:name w:val="Heading 3 Char"/>
    <w:basedOn w:val="DefaultParagraphFont"/>
    <w:link w:val="Heading3"/>
    <w:rsid w:val="005507BB"/>
    <w:rPr>
      <w:rFonts w:ascii="Arial" w:eastAsia="Times New Roman" w:hAnsi="Arial" w:cs="Times New Roman"/>
      <w:b/>
      <w:sz w:val="24"/>
      <w:szCs w:val="20"/>
    </w:rPr>
  </w:style>
  <w:style w:type="paragraph" w:styleId="BodyText">
    <w:name w:val="Body Text"/>
    <w:basedOn w:val="Normal"/>
    <w:link w:val="BodyTextChar"/>
    <w:rsid w:val="005507BB"/>
    <w:pPr>
      <w:ind w:right="-483"/>
      <w:jc w:val="both"/>
    </w:pPr>
    <w:rPr>
      <w:b/>
    </w:rPr>
  </w:style>
  <w:style w:type="character" w:customStyle="1" w:styleId="BodyTextChar">
    <w:name w:val="Body Text Char"/>
    <w:basedOn w:val="DefaultParagraphFont"/>
    <w:link w:val="BodyText"/>
    <w:rsid w:val="005507BB"/>
    <w:rPr>
      <w:rFonts w:ascii="Arial" w:eastAsia="Times New Roman" w:hAnsi="Arial" w:cs="Times New Roman"/>
      <w:b/>
      <w:sz w:val="24"/>
      <w:szCs w:val="20"/>
    </w:rPr>
  </w:style>
  <w:style w:type="paragraph" w:styleId="BodyText2">
    <w:name w:val="Body Text 2"/>
    <w:basedOn w:val="Normal"/>
    <w:link w:val="BodyText2Char"/>
    <w:rsid w:val="005507BB"/>
    <w:pPr>
      <w:ind w:right="-483"/>
      <w:jc w:val="both"/>
    </w:pPr>
  </w:style>
  <w:style w:type="character" w:customStyle="1" w:styleId="BodyText2Char">
    <w:name w:val="Body Text 2 Char"/>
    <w:basedOn w:val="DefaultParagraphFont"/>
    <w:link w:val="BodyText2"/>
    <w:rsid w:val="005507BB"/>
    <w:rPr>
      <w:rFonts w:ascii="Arial" w:eastAsia="Times New Roman" w:hAnsi="Arial" w:cs="Times New Roman"/>
      <w:sz w:val="24"/>
      <w:szCs w:val="20"/>
    </w:rPr>
  </w:style>
  <w:style w:type="paragraph" w:styleId="Footer">
    <w:name w:val="footer"/>
    <w:basedOn w:val="Normal"/>
    <w:link w:val="FooterChar"/>
    <w:rsid w:val="005507BB"/>
    <w:pPr>
      <w:tabs>
        <w:tab w:val="center" w:pos="4153"/>
        <w:tab w:val="right" w:pos="8306"/>
      </w:tabs>
    </w:pPr>
  </w:style>
  <w:style w:type="character" w:customStyle="1" w:styleId="FooterChar">
    <w:name w:val="Footer Char"/>
    <w:basedOn w:val="DefaultParagraphFont"/>
    <w:link w:val="Footer"/>
    <w:rsid w:val="005507BB"/>
    <w:rPr>
      <w:rFonts w:ascii="Arial" w:eastAsia="Times New Roman" w:hAnsi="Arial" w:cs="Times New Roman"/>
      <w:sz w:val="24"/>
      <w:szCs w:val="20"/>
    </w:rPr>
  </w:style>
  <w:style w:type="character" w:styleId="PageNumber">
    <w:name w:val="page number"/>
    <w:basedOn w:val="DefaultParagraphFont"/>
    <w:rsid w:val="005507BB"/>
  </w:style>
  <w:style w:type="paragraph" w:styleId="Title">
    <w:name w:val="Title"/>
    <w:basedOn w:val="Normal"/>
    <w:link w:val="TitleChar"/>
    <w:qFormat/>
    <w:rsid w:val="005507BB"/>
    <w:pPr>
      <w:jc w:val="center"/>
    </w:pPr>
    <w:rPr>
      <w:b/>
      <w:sz w:val="36"/>
    </w:rPr>
  </w:style>
  <w:style w:type="character" w:customStyle="1" w:styleId="TitleChar">
    <w:name w:val="Title Char"/>
    <w:basedOn w:val="DefaultParagraphFont"/>
    <w:link w:val="Title"/>
    <w:rsid w:val="005507BB"/>
    <w:rPr>
      <w:rFonts w:ascii="Arial" w:eastAsia="Times New Roman" w:hAnsi="Arial" w:cs="Times New Roman"/>
      <w:b/>
      <w:sz w:val="36"/>
      <w:szCs w:val="20"/>
    </w:rPr>
  </w:style>
  <w:style w:type="paragraph" w:styleId="ListParagraph">
    <w:name w:val="List Paragraph"/>
    <w:basedOn w:val="Normal"/>
    <w:uiPriority w:val="34"/>
    <w:qFormat/>
    <w:rsid w:val="005507B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B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5507BB"/>
    <w:pPr>
      <w:keepNext/>
      <w:ind w:right="-625"/>
      <w:jc w:val="both"/>
      <w:outlineLvl w:val="0"/>
    </w:pPr>
    <w:rPr>
      <w:i/>
    </w:rPr>
  </w:style>
  <w:style w:type="paragraph" w:styleId="Heading2">
    <w:name w:val="heading 2"/>
    <w:basedOn w:val="Normal"/>
    <w:next w:val="Normal"/>
    <w:link w:val="Heading2Char"/>
    <w:qFormat/>
    <w:rsid w:val="005507BB"/>
    <w:pPr>
      <w:keepNext/>
      <w:jc w:val="both"/>
      <w:outlineLvl w:val="1"/>
    </w:pPr>
    <w:rPr>
      <w:b/>
    </w:rPr>
  </w:style>
  <w:style w:type="paragraph" w:styleId="Heading3">
    <w:name w:val="heading 3"/>
    <w:basedOn w:val="Normal"/>
    <w:next w:val="Normal"/>
    <w:link w:val="Heading3Char"/>
    <w:qFormat/>
    <w:rsid w:val="005507BB"/>
    <w:pPr>
      <w:keepNext/>
      <w:ind w:right="-483"/>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7BB"/>
    <w:rPr>
      <w:rFonts w:ascii="Arial" w:eastAsia="Times New Roman" w:hAnsi="Arial" w:cs="Times New Roman"/>
      <w:i/>
      <w:sz w:val="24"/>
      <w:szCs w:val="20"/>
    </w:rPr>
  </w:style>
  <w:style w:type="character" w:customStyle="1" w:styleId="Heading2Char">
    <w:name w:val="Heading 2 Char"/>
    <w:basedOn w:val="DefaultParagraphFont"/>
    <w:link w:val="Heading2"/>
    <w:rsid w:val="005507BB"/>
    <w:rPr>
      <w:rFonts w:ascii="Arial" w:eastAsia="Times New Roman" w:hAnsi="Arial" w:cs="Times New Roman"/>
      <w:b/>
      <w:sz w:val="24"/>
      <w:szCs w:val="20"/>
    </w:rPr>
  </w:style>
  <w:style w:type="character" w:customStyle="1" w:styleId="Heading3Char">
    <w:name w:val="Heading 3 Char"/>
    <w:basedOn w:val="DefaultParagraphFont"/>
    <w:link w:val="Heading3"/>
    <w:rsid w:val="005507BB"/>
    <w:rPr>
      <w:rFonts w:ascii="Arial" w:eastAsia="Times New Roman" w:hAnsi="Arial" w:cs="Times New Roman"/>
      <w:b/>
      <w:sz w:val="24"/>
      <w:szCs w:val="20"/>
    </w:rPr>
  </w:style>
  <w:style w:type="paragraph" w:styleId="BodyText">
    <w:name w:val="Body Text"/>
    <w:basedOn w:val="Normal"/>
    <w:link w:val="BodyTextChar"/>
    <w:rsid w:val="005507BB"/>
    <w:pPr>
      <w:ind w:right="-483"/>
      <w:jc w:val="both"/>
    </w:pPr>
    <w:rPr>
      <w:b/>
    </w:rPr>
  </w:style>
  <w:style w:type="character" w:customStyle="1" w:styleId="BodyTextChar">
    <w:name w:val="Body Text Char"/>
    <w:basedOn w:val="DefaultParagraphFont"/>
    <w:link w:val="BodyText"/>
    <w:rsid w:val="005507BB"/>
    <w:rPr>
      <w:rFonts w:ascii="Arial" w:eastAsia="Times New Roman" w:hAnsi="Arial" w:cs="Times New Roman"/>
      <w:b/>
      <w:sz w:val="24"/>
      <w:szCs w:val="20"/>
    </w:rPr>
  </w:style>
  <w:style w:type="paragraph" w:styleId="BodyText2">
    <w:name w:val="Body Text 2"/>
    <w:basedOn w:val="Normal"/>
    <w:link w:val="BodyText2Char"/>
    <w:rsid w:val="005507BB"/>
    <w:pPr>
      <w:ind w:right="-483"/>
      <w:jc w:val="both"/>
    </w:pPr>
  </w:style>
  <w:style w:type="character" w:customStyle="1" w:styleId="BodyText2Char">
    <w:name w:val="Body Text 2 Char"/>
    <w:basedOn w:val="DefaultParagraphFont"/>
    <w:link w:val="BodyText2"/>
    <w:rsid w:val="005507BB"/>
    <w:rPr>
      <w:rFonts w:ascii="Arial" w:eastAsia="Times New Roman" w:hAnsi="Arial" w:cs="Times New Roman"/>
      <w:sz w:val="24"/>
      <w:szCs w:val="20"/>
    </w:rPr>
  </w:style>
  <w:style w:type="paragraph" w:styleId="Footer">
    <w:name w:val="footer"/>
    <w:basedOn w:val="Normal"/>
    <w:link w:val="FooterChar"/>
    <w:rsid w:val="005507BB"/>
    <w:pPr>
      <w:tabs>
        <w:tab w:val="center" w:pos="4153"/>
        <w:tab w:val="right" w:pos="8306"/>
      </w:tabs>
    </w:pPr>
  </w:style>
  <w:style w:type="character" w:customStyle="1" w:styleId="FooterChar">
    <w:name w:val="Footer Char"/>
    <w:basedOn w:val="DefaultParagraphFont"/>
    <w:link w:val="Footer"/>
    <w:rsid w:val="005507BB"/>
    <w:rPr>
      <w:rFonts w:ascii="Arial" w:eastAsia="Times New Roman" w:hAnsi="Arial" w:cs="Times New Roman"/>
      <w:sz w:val="24"/>
      <w:szCs w:val="20"/>
    </w:rPr>
  </w:style>
  <w:style w:type="character" w:styleId="PageNumber">
    <w:name w:val="page number"/>
    <w:basedOn w:val="DefaultParagraphFont"/>
    <w:rsid w:val="005507BB"/>
  </w:style>
  <w:style w:type="paragraph" w:styleId="Title">
    <w:name w:val="Title"/>
    <w:basedOn w:val="Normal"/>
    <w:link w:val="TitleChar"/>
    <w:qFormat/>
    <w:rsid w:val="005507BB"/>
    <w:pPr>
      <w:jc w:val="center"/>
    </w:pPr>
    <w:rPr>
      <w:b/>
      <w:sz w:val="36"/>
    </w:rPr>
  </w:style>
  <w:style w:type="character" w:customStyle="1" w:styleId="TitleChar">
    <w:name w:val="Title Char"/>
    <w:basedOn w:val="DefaultParagraphFont"/>
    <w:link w:val="Title"/>
    <w:rsid w:val="005507BB"/>
    <w:rPr>
      <w:rFonts w:ascii="Arial" w:eastAsia="Times New Roman" w:hAnsi="Arial" w:cs="Times New Roman"/>
      <w:b/>
      <w:sz w:val="36"/>
      <w:szCs w:val="20"/>
    </w:rPr>
  </w:style>
  <w:style w:type="paragraph" w:styleId="ListParagraph">
    <w:name w:val="List Paragraph"/>
    <w:basedOn w:val="Normal"/>
    <w:uiPriority w:val="34"/>
    <w:qFormat/>
    <w:rsid w:val="005507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 Education</dc:creator>
  <cp:lastModifiedBy>Jayyousi, Luma (Jordan)</cp:lastModifiedBy>
  <cp:revision>2</cp:revision>
  <cp:lastPrinted>2016-06-23T10:51:00Z</cp:lastPrinted>
  <dcterms:created xsi:type="dcterms:W3CDTF">2016-08-02T08:43:00Z</dcterms:created>
  <dcterms:modified xsi:type="dcterms:W3CDTF">2016-08-02T08:43:00Z</dcterms:modified>
</cp:coreProperties>
</file>